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2545"/>
          <w:sz w:val="56"/>
        </w:rPr>
        <w:t>Module F: AI-Aware Operator</w:t>
      </w:r>
    </w:p>
    <w:p>
      <w:r>
        <w:rPr>
          <w:color w:val="46505A"/>
          <w:sz w:val="28"/>
        </w:rPr>
        <w:t>Learner manual | 20 planned hours</w:t>
      </w:r>
    </w:p>
    <w:p>
      <w:pPr>
        <w:spacing w:after="40"/>
      </w:pPr>
      <w:r>
        <w:rPr>
          <w:b/>
        </w:rPr>
        <w:t xml:space="preserve">Artifact ID: </w:t>
      </w:r>
      <w:r>
        <w:t>CW-F-MAN-001</w:t>
      </w:r>
    </w:p>
    <w:p>
      <w:pPr>
        <w:spacing w:after="40"/>
      </w:pPr>
      <w:r>
        <w:rPr>
          <w:b/>
        </w:rPr>
        <w:t xml:space="preserve">Status: </w:t>
      </w:r>
      <w:r>
        <w:t>RELEASE CANDIDATE — pending approval and pilot</w:t>
      </w:r>
    </w:p>
    <w:p>
      <w:pPr>
        <w:spacing w:after="40"/>
      </w:pPr>
      <w:r>
        <w:rPr>
          <w:b/>
        </w:rPr>
        <w:t xml:space="preserve">Owner / approver: </w:t>
      </w:r>
      <w:r>
        <w:t>Pending appointment / pending appointment</w:t>
      </w:r>
    </w:p>
    <w:p>
      <w:pPr>
        <w:spacing w:after="40"/>
      </w:pPr>
      <w:r>
        <w:rPr>
          <w:b/>
        </w:rPr>
        <w:t xml:space="preserve">Handling: </w:t>
      </w:r>
      <w:r>
        <w:t>PUBLIC-TRAINING CANDIDATE</w:t>
      </w:r>
    </w:p>
    <w:p>
      <w:r>
        <w:rPr>
          <w:b/>
          <w:color w:val="9B1C1C"/>
        </w:rPr>
        <w:t xml:space="preserve">CONTROL NOTICE: </w:t>
      </w:r>
      <w:r>
        <w:t>Synthetic/public training data only. No government approval, accreditation, recognition, or operational authorization is claimed.</w:t>
      </w:r>
    </w:p>
    <w:p>
      <w:r>
        <w:br w:type="page"/>
      </w:r>
    </w:p>
    <w:p>
      <w:pPr>
        <w:pStyle w:val="Heading1"/>
      </w:pPr>
      <w:r>
        <w:t>F1 | What modern AI systems do</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2 hours</w:t>
      </w:r>
    </w:p>
    <w:p>
      <w:pPr>
        <w:pStyle w:val="ListBullet"/>
      </w:pPr>
      <w:r>
        <w:t>Purpose: Build an accurate system-level mental model of capability and limitation.</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Distinguish model, product, retrieval, memory, search, tools, and agents.</w:t>
      </w:r>
    </w:p>
    <w:p>
      <w:pPr>
        <w:pStyle w:val="ListBullet"/>
      </w:pPr>
      <w:r>
        <w:t>Explain training and inference in plain language.</w:t>
      </w:r>
    </w:p>
    <w:p>
      <w:pPr>
        <w:pStyle w:val="ListBullet"/>
      </w:pPr>
      <w:r>
        <w:t>Identify capabilities dependent on external data or tools.</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A model generates</w:t>
      </w:r>
    </w:p>
    <w:p>
      <w:r>
        <w:t>A model generates; a product may add retrieval, memory, filtering, tools, and logging.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Training adjusts parameters</w:t>
      </w:r>
    </w:p>
    <w:p>
      <w:r>
        <w:t>Training adjusts parameters; inference applies the trained system to new input.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Tokens and context bound what the model can use at one time.</w:t>
      </w:r>
    </w:p>
    <w:p>
      <w:r>
        <w:t>Tokens and context bound what the model can use at one time.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Retrieval fetches external information and is not the same as parametric memory.</w:t>
      </w:r>
    </w:p>
    <w:p>
      <w:r>
        <w:t>Retrieval fetches external information and is not the same as parametric memory.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Fluency is a usability signal, never proof of truth or authorization.</w:t>
      </w:r>
    </w:p>
    <w:p>
      <w:r>
        <w:t>Fluency is a usability signal, never proof of truth or authorization.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travel assistant answers a current-weather question. Generation forms the response, a weather tool supplies current data, product memory may preserve preferences, and logs are a separate data path. The learner maps each claim to its responsible component.</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Map the supplied assistant. Label generate, retrieve, remember, act, and log; add one failure and one control per component.</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Map a familiar product without proprietary details. Mark uncertain components and deliver a three-minute brief with two capabilities, three limitations, and evidence needed before use.</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Component map</w:t>
      </w:r>
    </w:p>
    <w:p>
      <w:pPr>
        <w:pStyle w:val="ListBullet"/>
      </w:pPr>
      <w:r>
        <w:t>Capability/limitation brief</w:t>
      </w:r>
    </w:p>
    <w:p>
      <w:pPr>
        <w:pStyle w:val="ListBullet"/>
      </w:pPr>
      <w:r>
        <w:t>Uncertainty list</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Does fluency prove accuracy?</w:t>
      </w:r>
    </w:p>
    <w:p>
      <w:pPr>
        <w:pStyle w:val="ListNumber"/>
      </w:pPr>
      <w:r>
        <w:t>Is retrieval model memory?</w:t>
      </w:r>
    </w:p>
    <w:p>
      <w:pPr>
        <w:pStyle w:val="ListNumber"/>
      </w:pPr>
      <w:r>
        <w:t>What expands risk most?</w:t>
      </w:r>
    </w:p>
    <w:p>
      <w:pPr>
        <w:pStyle w:val="ListNumber"/>
      </w:pPr>
      <w:r>
        <w:t>Does a citation prove support?</w:t>
      </w:r>
    </w:p>
    <w:p>
      <w:pPr>
        <w:pStyle w:val="ListNumber"/>
      </w:pPr>
      <w:r>
        <w:t>What should uncertainty produce?</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pPr>
        <w:pStyle w:val="ListBullet"/>
      </w:pPr>
      <w:r>
        <w:t>NIST AI 600-1: https://doi.org/10.6028/NIST.AI.600-1</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F2 | Safe use before prompting</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2 hours</w:t>
      </w:r>
    </w:p>
    <w:p>
      <w:pPr>
        <w:pStyle w:val="ListBullet"/>
      </w:pPr>
      <w:r>
        <w:t>Purpose: Turn authorization and minimization into a daily operating habit.</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Run a one-minute data/tool/use check.</w:t>
      </w:r>
    </w:p>
    <w:p>
      <w:pPr>
        <w:pStyle w:val="ListBullet"/>
      </w:pPr>
      <w:r>
        <w:t>Create a useful sanitized or synthetic substitute.</w:t>
      </w:r>
    </w:p>
    <w:p>
      <w:pPr>
        <w:pStyle w:val="ListBullet"/>
      </w:pPr>
      <w:r>
        <w:t>Record approval scope and escalation.</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Check exact tool, account, environment, purpose, user, data, and configuration.</w:t>
      </w:r>
    </w:p>
    <w:p>
      <w:r>
        <w:t>Check exact tool, account, environment, purpose, user, data, and configuration.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Consumer, enterprise, API, and government environments can differ materially.</w:t>
      </w:r>
    </w:p>
    <w:p>
      <w:r>
        <w:t>Consumer, enterprise, API, and government environments can differ materially.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Use the least information needed, not the easiest available dataset.</w:t>
      </w:r>
    </w:p>
    <w:p>
      <w:r>
        <w:t>Use the least information needed, not the easiest available dataset.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Replacing names alone may not prevent re-identification.</w:t>
      </w:r>
    </w:p>
    <w:p>
      <w:r>
        <w:t>Replacing names alone may not prevent re-identification.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Written scope controls</w:t>
      </w:r>
    </w:p>
    <w:p>
      <w:r>
        <w:t>Written scope controls; provider marketing does not.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supervisor requests a staffing summary. Instead of uploading names and health notes, the operator uses synthetic role codes and aggregated availability in an approved course environment, preserving the decision structure without exposing identity or health information.</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Convert three unsafe requests into synthetic, local-only, or approved-environment alternatives. Explain what changed and whether the task remains useful.</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Use the scenario CSV to decide in under one minute, then produce a sanitized request and an authorization record with named evidence placeholders.</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Authorization record</w:t>
      </w:r>
    </w:p>
    <w:p>
      <w:pPr>
        <w:pStyle w:val="ListBullet"/>
      </w:pPr>
      <w:r>
        <w:t>Sanitized task</w:t>
      </w:r>
    </w:p>
    <w:p>
      <w:pPr>
        <w:pStyle w:val="ListBullet"/>
      </w:pPr>
      <w:r>
        <w:t>Escalation note</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Can a paid account receive internal data by default?</w:t>
      </w:r>
    </w:p>
    <w:p>
      <w:pPr>
        <w:pStyle w:val="ListNumber"/>
      </w:pPr>
      <w:r>
        <w:t>What must sanitization preserve?</w:t>
      </w:r>
    </w:p>
    <w:p>
      <w:pPr>
        <w:pStyle w:val="ListNumber"/>
      </w:pPr>
      <w:r>
        <w:t>Who resolves uncertain authorization?</w:t>
      </w:r>
    </w:p>
    <w:p>
      <w:pPr>
        <w:pStyle w:val="ListNumber"/>
      </w:pPr>
      <w:r>
        <w:t>Is redaction always de-identification?</w:t>
      </w:r>
    </w:p>
    <w:p>
      <w:pPr>
        <w:pStyle w:val="ListNumber"/>
      </w:pPr>
      <w:r>
        <w:t>What should an unclear category trigger?</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Privacy Framework: https://www.nist.gov/privacy-framework</w:t>
      </w:r>
    </w:p>
    <w:p>
      <w:pPr>
        <w:pStyle w:val="ListBullet"/>
      </w:pPr>
      <w:r>
        <w:t>NIST AI 600-1: https://doi.org/10.6028/NIST.AI.600-1</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F3 | Prompt like an operator: Context, Task, Standards, Evidence</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2.5 hours</w:t>
      </w:r>
    </w:p>
    <w:p>
      <w:pPr>
        <w:pStyle w:val="ListBullet"/>
      </w:pPr>
      <w:r>
        <w:t>Purpose: Write bounded, testable instructions without treating prompts as security controls.</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Write a CTSE prompt.</w:t>
      </w:r>
    </w:p>
    <w:p>
      <w:pPr>
        <w:pStyle w:val="ListBullet"/>
      </w:pPr>
      <w:r>
        <w:t>Specify format, constraints, examples, and abstention.</w:t>
      </w:r>
    </w:p>
    <w:p>
      <w:pPr>
        <w:pStyle w:val="ListBullet"/>
      </w:pPr>
      <w:r>
        <w:t>Match evidence requirements to consequence.</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Context names user and situation without unnecessary sensitive detail.</w:t>
      </w:r>
    </w:p>
    <w:p>
      <w:r>
        <w:t>Context names user and situation without unnecessary sensitive detail.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Task states one bounded action and the human decision it supports.</w:t>
      </w:r>
    </w:p>
    <w:p>
      <w:r>
        <w:t>Task states one bounded action and the human decision it supports.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Standards define format, constraints, acceptance, and prohibited content.</w:t>
      </w:r>
    </w:p>
    <w:p>
      <w:r>
        <w:t>Standards define format, constraints, acceptance, and prohibited content.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Evidence specifies sources and independent checks.</w:t>
      </w:r>
    </w:p>
    <w:p>
      <w:r>
        <w:t>Evidence specifies sources and independent checks.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Versioned iteration changes one important variable and records the effect.</w:t>
      </w:r>
    </w:p>
    <w:p>
      <w:r>
        <w:t>Versioned iteration changes one important variable and records the effect.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weak prompt says make this better. The CTSE version names a synthetic audience, requests a 200-word brief, requires three sections, prohibits invented facts, cites only the provided packet, and marks unresolved gaps as not established.</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Rewrite three weak prompts, run the strongest on synthetic content, compare to predeclared criteria, and revise one variable at a time.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Produce CTSE v1 and v2 from the packet. Record the change, expected effect, actual effect, and evidence check.</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CTSE v1/v2</w:t>
      </w:r>
    </w:p>
    <w:p>
      <w:pPr>
        <w:pStyle w:val="ListBullet"/>
      </w:pPr>
      <w:r>
        <w:t>Output comparison</w:t>
      </w:r>
    </w:p>
    <w:p>
      <w:pPr>
        <w:pStyle w:val="ListBullet"/>
      </w:pPr>
      <w:r>
        <w:t>Verification note</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Which element defines pass/fail?</w:t>
      </w:r>
    </w:p>
    <w:p>
      <w:pPr>
        <w:pStyle w:val="ListNumber"/>
      </w:pPr>
      <w:r>
        <w:t>Can a prompt enforce permissions?</w:t>
      </w:r>
    </w:p>
    <w:p>
      <w:pPr>
        <w:pStyle w:val="ListNumber"/>
      </w:pPr>
      <w:r>
        <w:t>Why change one variable?</w:t>
      </w:r>
    </w:p>
    <w:p>
      <w:pPr>
        <w:pStyle w:val="ListNumber"/>
      </w:pPr>
      <w:r>
        <w:t>What should happen when evidence is missing?</w:t>
      </w:r>
    </w:p>
    <w:p>
      <w:pPr>
        <w:pStyle w:val="ListNumber"/>
      </w:pPr>
      <w:r>
        <w:t>Is longer always better?</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600-1: https://doi.org/10.6028/NIST.AI.600-1</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F4 | Verification, sources, and calibrated confidence</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3 hours</w:t>
      </w:r>
    </w:p>
    <w:p>
      <w:pPr>
        <w:pStyle w:val="ListBullet"/>
      </w:pPr>
      <w:r>
        <w:t>Purpose: Practice claim-level verification for consequential output.</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Type factual, interpretive, and generative claims.</w:t>
      </w:r>
    </w:p>
    <w:p>
      <w:pPr>
        <w:pStyle w:val="ListBullet"/>
      </w:pPr>
      <w:r>
        <w:t>Verify exact source support.</w:t>
      </w:r>
    </w:p>
    <w:p>
      <w:pPr>
        <w:pStyle w:val="ListBullet"/>
      </w:pPr>
      <w:r>
        <w:t>Scale review to consequence, reversibility, and uncertainty.</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Factual claims are externally checkable</w:t>
      </w:r>
    </w:p>
    <w:p>
      <w:r>
        <w:t>Factual claims are externally checkable; interpretations require reasoning and assumptions.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Generated citations and search snippets are discovery aids, not evidence.</w:t>
      </w:r>
    </w:p>
    <w:p>
      <w:r>
        <w:t>Generated citations and search snippets are discovery aids, not evidence.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Prefer current primary authorities for requirements and facts.</w:t>
      </w:r>
    </w:p>
    <w:p>
      <w:r>
        <w:t>Prefer current primary authorities for requirements and facts.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Increase verification as consequence or irreversibility increases.</w:t>
      </w:r>
    </w:p>
    <w:p>
      <w:r>
        <w:t>Increase verification as consequence or irreversibility increases.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State known, inferred, assumed, contradicted, and unresolved content separately.</w:t>
      </w:r>
    </w:p>
    <w:p>
      <w:r>
        <w:t>State known, inferred, assumed, contradicted, and unresolved content separately.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 generated brief says a directive requires an action, but the cited paragraph recommends it. The operator records the mismatch, corrects the verb, links the exact passage, and flags a date conflict in another source.</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Audit half the seeded brief. Type each claim, locate support, record the check, and choose retain, revise, remove, or escalate.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Audit the full brief and issue a corrected version. Catch every critical error and explain why model self-confidence is not independent verification.</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Claim audit</w:t>
      </w:r>
    </w:p>
    <w:p>
      <w:pPr>
        <w:pStyle w:val="ListBullet"/>
      </w:pPr>
      <w:r>
        <w:t>Corrected brief</w:t>
      </w:r>
    </w:p>
    <w:p>
      <w:pPr>
        <w:pStyle w:val="ListBullet"/>
      </w:pPr>
      <w:r>
        <w:t>Confidence statement</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Is a plausible citation verified?</w:t>
      </w:r>
    </w:p>
    <w:p>
      <w:pPr>
        <w:pStyle w:val="ListNumber"/>
      </w:pPr>
      <w:r>
        <w:t>When does verification increase?</w:t>
      </w:r>
    </w:p>
    <w:p>
      <w:pPr>
        <w:pStyle w:val="ListNumber"/>
      </w:pPr>
      <w:r>
        <w:t>Are two models independent proof?</w:t>
      </w:r>
    </w:p>
    <w:p>
      <w:pPr>
        <w:pStyle w:val="ListNumber"/>
      </w:pPr>
      <w:r>
        <w:t>How handle contradiction?</w:t>
      </w:r>
    </w:p>
    <w:p>
      <w:pPr>
        <w:pStyle w:val="ListNumber"/>
      </w:pPr>
      <w:r>
        <w:t>Best source for a requirement?</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600-1: https://doi.org/10.6028/NIST.AI.600-1</w:t>
      </w:r>
    </w:p>
    <w:p>
      <w:pPr>
        <w:pStyle w:val="ListBullet"/>
      </w:pPr>
      <w:r>
        <w:t>NIST AI RMF 1.0: https://www.nist.gov/itl/ai-risk-management-framework</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F5 | Research, summarization, and drafting</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2.5 hours</w:t>
      </w:r>
    </w:p>
    <w:p>
      <w:pPr>
        <w:pStyle w:val="ListBullet"/>
      </w:pPr>
      <w:r>
        <w:t>Purpose: Produce source-bounded work with visible provenance.</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Create a traceable summary.</w:t>
      </w:r>
    </w:p>
    <w:p>
      <w:pPr>
        <w:pStyle w:val="ListBullet"/>
      </w:pPr>
      <w:r>
        <w:t>Separate extraction, synthesis, rewriting, and unsupported generation.</w:t>
      </w:r>
    </w:p>
    <w:p>
      <w:pPr>
        <w:pStyle w:val="ListBullet"/>
      </w:pPr>
      <w:r>
        <w:t>Apply attribution and disclosure.</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Extraction faithfully locates source content.</w:t>
      </w:r>
    </w:p>
    <w:p>
      <w:r>
        <w:t>Extraction faithfully locates source content.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Synthesis connects supported claims and preserves disagreements.</w:t>
      </w:r>
    </w:p>
    <w:p>
      <w:r>
        <w:t>Synthesis connects supported claims and preserves disagreements.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Rewriting changes expression but not meaning or authority.</w:t>
      </w:r>
    </w:p>
    <w:p>
      <w:r>
        <w:t>Rewriting changes expression but not meaning or authority.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A claim-source matrix records source location, check, and disposition.</w:t>
      </w:r>
    </w:p>
    <w:p>
      <w:r>
        <w:t>A claim-source matrix records source location, check, and disposition.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Disclosure follows policy and audience expectations without shifting accountability.</w:t>
      </w:r>
    </w:p>
    <w:p>
      <w:r>
        <w:t>Disclosure follows policy and audience expectations without shifting accountability.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From three public documents, the operator extracts dates and responsibilities, synthesizes agreement, preserves one contradiction, and refuses to invent an implementation date absent from all sources.</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Build a claim-source matrix, draft one paragraph, exchange it, and test every material claim.</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Produce a one-page executive brief with matrix, change log, unresolved questions, and scenario-appropriate AI disclosure.</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Executive brief</w:t>
      </w:r>
    </w:p>
    <w:p>
      <w:pPr>
        <w:pStyle w:val="ListBullet"/>
      </w:pPr>
      <w:r>
        <w:t>Claim-source matrix</w:t>
      </w:r>
    </w:p>
    <w:p>
      <w:pPr>
        <w:pStyle w:val="ListBullet"/>
      </w:pPr>
      <w:r>
        <w:t>Change log</w:t>
      </w:r>
    </w:p>
    <w:p>
      <w:pPr>
        <w:pStyle w:val="ListBullet"/>
      </w:pPr>
      <w:r>
        <w:t>Disclosure note</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What is extraction?</w:t>
      </w:r>
    </w:p>
    <w:p>
      <w:pPr>
        <w:pStyle w:val="ListNumber"/>
      </w:pPr>
      <w:r>
        <w:t>How handle contradiction?</w:t>
      </w:r>
    </w:p>
    <w:p>
      <w:pPr>
        <w:pStyle w:val="ListNumber"/>
      </w:pPr>
      <w:r>
        <w:t>May a missing fact be filled?</w:t>
      </w:r>
    </w:p>
    <w:p>
      <w:pPr>
        <w:pStyle w:val="ListNumber"/>
      </w:pPr>
      <w:r>
        <w:t>Does summary permit removing limitations?</w:t>
      </w:r>
    </w:p>
    <w:p>
      <w:pPr>
        <w:pStyle w:val="ListNumber"/>
      </w:pPr>
      <w:r>
        <w:t>Who owns the final brief?</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600-1: https://doi.org/10.6028/NIST.AI.600-1</w:t>
      </w:r>
    </w:p>
    <w:p>
      <w:pPr>
        <w:pStyle w:val="ListBullet"/>
      </w:pPr>
      <w:r>
        <w:t>NARA records guidance: https://www.archives.gov/records-mgmt</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F6 | Decision support and human oversight</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2.5 hours</w:t>
      </w:r>
    </w:p>
    <w:p>
      <w:pPr>
        <w:pStyle w:val="ListBullet"/>
      </w:pPr>
      <w:r>
        <w:t>Purpose: Expand analysis without delegating accountability.</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Decompose a decision and assign owners.</w:t>
      </w:r>
    </w:p>
    <w:p>
      <w:pPr>
        <w:pStyle w:val="ListBullet"/>
      </w:pPr>
      <w:r>
        <w:t>Identify automation bias, missing stakeholders, and second-order effects.</w:t>
      </w:r>
    </w:p>
    <w:p>
      <w:pPr>
        <w:pStyle w:val="ListBullet"/>
      </w:pPr>
      <w:r>
        <w:t>Design meaningful review and contestability.</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Separate problem framing, evidence, option generation, tradeoffs, authority, and choice.</w:t>
      </w:r>
    </w:p>
    <w:p>
      <w:r>
        <w:t>Separate problem framing, evidence, option generation, tradeoffs, authority, and choice.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Meaningful reviewers have authority, competence, time, information, and ability to stop.</w:t>
      </w:r>
    </w:p>
    <w:p>
      <w:r>
        <w:t>Meaningful reviewers have authority, competence, time, information, and ability to stop.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Independent human baselines expose anchoring on generated recommendations.</w:t>
      </w:r>
    </w:p>
    <w:p>
      <w:r>
        <w:t>Independent human baselines expose anchoring on generated recommendations.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Affected-party and dissent review reveal omitted consequences.</w:t>
      </w:r>
    </w:p>
    <w:p>
      <w:r>
        <w:t>Affected-party and dissent review reveal omitted consequences.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AI may support a decision but cannot inherit reserved authority.</w:t>
      </w:r>
    </w:p>
    <w:p>
      <w:r>
        <w:t>AI may support a decision but cannot inherit reserved authority.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In a synthetic logistics case, AI ranks options. The team separately states constraints, checks affected parties, challenges the ranking, and leaves the final choice with the authorized logistics official.</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Create a human baseline before viewing the generated analysis. Compare assumptions, omissions, evidence, and reversibility.</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Run a pre-mortem; produce options, dissent, affected-party analysis, evidence gaps, final human owner, and contestability step.</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Decision decomposition</w:t>
      </w:r>
    </w:p>
    <w:p>
      <w:pPr>
        <w:pStyle w:val="ListBullet"/>
      </w:pPr>
      <w:r>
        <w:t>Pre-mortem</w:t>
      </w:r>
    </w:p>
    <w:p>
      <w:pPr>
        <w:pStyle w:val="ListBullet"/>
      </w:pPr>
      <w:r>
        <w:t>Oversight design</w:t>
      </w:r>
    </w:p>
    <w:p>
      <w:pPr>
        <w:pStyle w:val="ListBullet"/>
      </w:pPr>
      <w:r>
        <w:t>Residual-risk note</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Who owns a high-impact decision?</w:t>
      </w:r>
    </w:p>
    <w:p>
      <w:pPr>
        <w:pStyle w:val="ListNumber"/>
      </w:pPr>
      <w:r>
        <w:t>What makes review meaningful?</w:t>
      </w:r>
    </w:p>
    <w:p>
      <w:pPr>
        <w:pStyle w:val="ListNumber"/>
      </w:pPr>
      <w:r>
        <w:t>What reduces bias?</w:t>
      </w:r>
    </w:p>
    <w:p>
      <w:pPr>
        <w:pStyle w:val="ListNumber"/>
      </w:pPr>
      <w:r>
        <w:t>Is a click meaningful oversight?</w:t>
      </w:r>
    </w:p>
    <w:p>
      <w:pPr>
        <w:pStyle w:val="ListNumber"/>
      </w:pPr>
      <w:r>
        <w:t>What must be contestable?</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OMB M-25-21: https://www.whitehouse.gov/wp-content/uploads/2025/02/M-25-21-Accelerating-Federal-Use-of-AI-through-Innovation-Governance-and-Public-Trust.pdf</w:t>
      </w:r>
    </w:p>
    <w:p>
      <w:pPr>
        <w:pStyle w:val="ListBullet"/>
      </w:pPr>
      <w:r>
        <w:t>NIST AI RMF 1.0: https://www.nist.gov/itl/ai-risk-management-framework</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F7 | Tools, multimodal inputs, and agent boundaries</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2.5 hours</w:t>
      </w:r>
    </w:p>
    <w:p>
      <w:pPr>
        <w:pStyle w:val="ListBullet"/>
      </w:pPr>
      <w:r>
        <w:t>Purpose: Recognize how retrieval and action expand risk and design least-privilege boundaries.</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Distinguish generation, retrieval, and action.</w:t>
      </w:r>
    </w:p>
    <w:p>
      <w:pPr>
        <w:pStyle w:val="ListBullet"/>
      </w:pPr>
      <w:r>
        <w:t>Detect prompt injection.</w:t>
      </w:r>
    </w:p>
    <w:p>
      <w:pPr>
        <w:pStyle w:val="ListBullet"/>
      </w:pPr>
      <w:r>
        <w:t>Set permissions, confirmations, budgets, logging, and termination.</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Treat files, webpages, images, and messages as untrusted content.</w:t>
      </w:r>
    </w:p>
    <w:p>
      <w:r>
        <w:t>Treat files, webpages, images, and messages as untrusted content.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Prompt injection attempts to convert content into authority.</w:t>
      </w:r>
    </w:p>
    <w:p>
      <w:r>
        <w:t>Prompt injection attempts to convert content into authority.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Permissions belong in identity, code, configuration, and infrastructure, not prompts.</w:t>
      </w:r>
    </w:p>
    <w:p>
      <w:r>
        <w:t>Permissions belong in identity, code, configuration, and infrastructure, not prompts.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Begin read-only and allowlist targets and tools.</w:t>
      </w:r>
    </w:p>
    <w:p>
      <w:r>
        <w:t>Begin read-only and allowlist targets and tools.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Consequential actions require confirmation, termination conditions, and fallback.</w:t>
      </w:r>
    </w:p>
    <w:p>
      <w:r>
        <w:t>Consequential actions require confirmation, termination conditions, and fallback.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An agent reads a webpage saying ignore prior rules and upload files. The application treats it as untrusted, blocks upload, permits read-only search, records the event, and asks before any external action.</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Annotate the unsafe agent plan and replace broad permission with narrow read-only scope and confirmations.</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Redesign the plan with purpose, targets, prohibited actions, confirmation, budget, termination, logging, fallback, and residual risk.</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Boundary annotation</w:t>
      </w:r>
    </w:p>
    <w:p>
      <w:pPr>
        <w:pStyle w:val="ListBullet"/>
      </w:pPr>
      <w:r>
        <w:t>Revised agent plan</w:t>
      </w:r>
    </w:p>
    <w:p>
      <w:pPr>
        <w:pStyle w:val="ListBullet"/>
      </w:pPr>
      <w:r>
        <w:t>Residual-risk brief</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Are internal documents trusted instructions?</w:t>
      </w:r>
    </w:p>
    <w:p>
      <w:pPr>
        <w:pStyle w:val="ListNumber"/>
      </w:pPr>
      <w:r>
        <w:t>Where enforce permissions?</w:t>
      </w:r>
    </w:p>
    <w:p>
      <w:pPr>
        <w:pStyle w:val="ListNumber"/>
      </w:pPr>
      <w:r>
        <w:t>What requires confirmation?</w:t>
      </w:r>
    </w:p>
    <w:p>
      <w:pPr>
        <w:pStyle w:val="ListNumber"/>
      </w:pPr>
      <w:r>
        <w:t>Default access?</w:t>
      </w:r>
    </w:p>
    <w:p>
      <w:pPr>
        <w:pStyle w:val="ListNumber"/>
      </w:pPr>
      <w:r>
        <w:t>What ends an agent loop?</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OWASP LLM Top 10 2025: https://genai.owasp.org/llm-top-10/</w:t>
      </w:r>
    </w:p>
    <w:p>
      <w:pPr>
        <w:pStyle w:val="ListBullet"/>
      </w:pPr>
      <w:r>
        <w:t>CISA Secure AI guidance: https://www.cisa.gov/news-events/alerts/2023/11/26/cisa-and-uk-ncsc-unveil-joint-guidelines-secure-ai-system-development</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F8 | Foundations field exercise</w:t>
      </w:r>
    </w:p>
    <w:p>
      <w:r>
        <w:rPr>
          <w:b/>
          <w:color w:val="7A5A00"/>
        </w:rPr>
        <w:t>Training and credential boundary: 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pPr>
        <w:pStyle w:val="Heading2"/>
      </w:pPr>
      <w:r>
        <w:t>Lesson at a glance</w:t>
      </w:r>
    </w:p>
    <w:p>
      <w:pPr>
        <w:pStyle w:val="ListBullet"/>
      </w:pPr>
      <w:r>
        <w:t>Planned time: 3 hours</w:t>
      </w:r>
    </w:p>
    <w:p>
      <w:pPr>
        <w:pStyle w:val="ListBullet"/>
      </w:pPr>
      <w:r>
        <w:t>Purpose: Demonstrate safe end-to-end work on an unfamiliar bounded task.</w:t>
      </w:r>
    </w:p>
    <w:p>
      <w:pPr>
        <w:pStyle w:val="ListBullet"/>
      </w:pPr>
      <w:r>
        <w:t>Prerequisite: Prior required module or documented placement evidence. Safety and authorization gates cannot be skipped.</w:t>
      </w:r>
    </w:p>
    <w:p>
      <w:pPr>
        <w:pStyle w:val="ListBullet"/>
      </w:pPr>
      <w:r>
        <w:t>Environment: Approved course tools and synthetic/public-release data only.</w:t>
      </w:r>
    </w:p>
    <w:p>
      <w:pPr>
        <w:pStyle w:val="Heading2"/>
      </w:pPr>
      <w:r>
        <w:t>Performance objectives</w:t>
      </w:r>
    </w:p>
    <w:p>
      <w:pPr>
        <w:pStyle w:val="ListBullet"/>
      </w:pPr>
      <w:r>
        <w:t>Authorize tool and data.</w:t>
      </w:r>
    </w:p>
    <w:p>
      <w:pPr>
        <w:pStyle w:val="ListBullet"/>
      </w:pPr>
      <w:r>
        <w:t>Execute a CTSE workflow.</w:t>
      </w:r>
    </w:p>
    <w:p>
      <w:pPr>
        <w:pStyle w:val="ListBullet"/>
      </w:pPr>
      <w:r>
        <w:t>Verify and brief output with limitations.</w:t>
      </w:r>
    </w:p>
    <w:p>
      <w:pPr>
        <w:pStyle w:val="Heading2"/>
      </w:pPr>
      <w:r>
        <w:t>Mission context</w:t>
      </w:r>
    </w:p>
    <w:p>
      <w:r>
        <w:t>AI-supported work is defensible only when a reviewer can reconstruct what was authorized, what information entered the workflow, what the system did, how material claims were checked, and which human retained authority. In this lesson the evidence trail is part of the product. If authorization, provenance, or authority is unclear, stop and route the question to the responsible official.</w:t>
      </w:r>
    </w:p>
    <w:p>
      <w:r>
        <w:t>The course environment deliberately removes live mission, personnel, proprietary, classified, CUI, export-controlled, and employer-confidential data. The learner practices the decision structure rather than the protected context. A scenario may contain an unsafe request to test whether the learner stops; it never authorizes the unsafe act.</w:t>
      </w:r>
    </w:p>
    <w:p>
      <w:pPr>
        <w:pStyle w:val="Heading2"/>
      </w:pPr>
      <w:r>
        <w:t>Core instruction</w:t>
      </w:r>
    </w:p>
    <w:p>
      <w:pPr>
        <w:pStyle w:val="Heading3"/>
      </w:pPr>
      <w:r>
        <w:t>1. The evidence package is as important as the final output.</w:t>
      </w:r>
    </w:p>
    <w:p>
      <w:r>
        <w:t>The evidence package is as important as the final output.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2. Critical safety or evidence failures cannot be averaged away.</w:t>
      </w:r>
    </w:p>
    <w:p>
      <w:r>
        <w:t>Critical safety or evidence failures cannot be averaged away.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3. A source-bounded artifact distinguishes fact, inference, and uncertainty.</w:t>
      </w:r>
    </w:p>
    <w:p>
      <w:r>
        <w:t>A source-bounded artifact distinguishes fact, inference, and uncertainty.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4. The human records acceptance, revision, limitation, or stop.</w:t>
      </w:r>
    </w:p>
    <w:p>
      <w:r>
        <w:t>The human records acceptance, revision, limitation, or stop.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3"/>
      </w:pPr>
      <w:r>
        <w:t>5. A brief-back tests ownership of consequential decisions.</w:t>
      </w:r>
    </w:p>
    <w:p>
      <w:r>
        <w:t>A brief-back tests ownership of consequential decisions. Apply the idea as an operating control: identify the relevant boundary, the evidence a reviewer can inspect, the human who owns the decision, and the condition that would stop or escalate work. The output alone is insufficient when the process cannot be reconstructed.</w:t>
      </w:r>
    </w:p>
    <w:p>
      <w:r>
        <w:t>Decision test. Ask what could make this action unauthorized, what could make the claim unsupported, and what independent check would detect failure before harm. Record the answer in the lesson worksheet.</w:t>
      </w:r>
    </w:p>
    <w:p>
      <w:pPr>
        <w:pStyle w:val="Heading2"/>
      </w:pPr>
      <w:r>
        <w:t>End-to-end operating procedure</w:t>
      </w:r>
    </w:p>
    <w:p>
      <w:pPr>
        <w:pStyle w:val="ListNumber"/>
      </w:pPr>
      <w:r>
        <w:t>Frame the work. Name the user, bounded purpose, decision owner, consequence of error, and excluded uses. Do not begin with the tool.</w:t>
      </w:r>
    </w:p>
    <w:p>
      <w:pPr>
        <w:pStyle w:val="ListNumber"/>
      </w:pPr>
      <w:r>
        <w:t>Authorize before access. Confirm the exact tool, account, configuration, user, purpose, data, and environment. Unknown means stop.</w:t>
      </w:r>
    </w:p>
    <w:p>
      <w:pPr>
        <w:pStyle w:val="ListNumber"/>
      </w:pPr>
      <w:r>
        <w:t>Minimize the input. Use synthetic/public material and remove fields that do not change the learning decision.</w:t>
      </w:r>
    </w:p>
    <w:p>
      <w:pPr>
        <w:pStyle w:val="ListNumber"/>
      </w:pPr>
      <w:r>
        <w:t>Declare standards. Specify the required output, prohibited content, tolerance, evidence, human review, and fallback before execution.</w:t>
      </w:r>
    </w:p>
    <w:p>
      <w:pPr>
        <w:pStyle w:val="ListNumber"/>
      </w:pPr>
      <w:r>
        <w:t>Execute visibly. Preserve source identifiers, versions, actions, exceptions, and review comments.</w:t>
      </w:r>
    </w:p>
    <w:p>
      <w:pPr>
        <w:pStyle w:val="ListNumber"/>
      </w:pPr>
      <w:r>
        <w:t>Verify independently. Match checks to the medium and consequence. A second generated answer is not independent evidence.</w:t>
      </w:r>
    </w:p>
    <w:p>
      <w:pPr>
        <w:pStyle w:val="ListNumber"/>
      </w:pPr>
      <w:r>
        <w:t>Decide and disclose. The authorized human accepts, revises, limits, or stops work and states uncertainty and residual risk.</w:t>
      </w:r>
    </w:p>
    <w:p>
      <w:pPr>
        <w:pStyle w:val="ListNumber"/>
      </w:pPr>
      <w:r>
        <w:t>Retain or dispose correctly. Follow the approved course record and deletion process; never improvise handling of a suspected spill.</w:t>
      </w:r>
    </w:p>
    <w:p>
      <w:pPr>
        <w:pStyle w:val="Heading2"/>
      </w:pPr>
      <w:r>
        <w:t>Worked example</w:t>
      </w:r>
    </w:p>
    <w:p>
      <w:r>
        <w:t>Situation. For a synthetic equipment aid, the operator confirms public sources, defines novice-readable standards, verifies every safety step, flags one missing instruction, and names the stop condition.</w:t>
      </w:r>
    </w:p>
    <w:p>
      <w:r>
        <w:t>Walkthrough. First, the operator states the decision and the evidence needed before acting. Second, the operator limits data and capability to the stated purpose. Third, the operator preserves the source and action trail instead of relying on memory. Fourth, the operator checks the consequential element with a method independent of the generated output. Finally, the operator records a bounded decision, limitation, owner, fallback, and stop condition.</w:t>
      </w:r>
    </w:p>
    <w:p>
      <w:r>
        <w:t>Acceptable result. Another qualified reviewer can follow the record and reach the same boundary judgment without private verbal coaching. If the reviewer cannot tell where a claim came from, who authorized the action, or what would stop use, the artifact is not yet defensible.</w:t>
      </w:r>
    </w:p>
    <w:p>
      <w:pPr>
        <w:pStyle w:val="Heading2"/>
      </w:pPr>
      <w:r>
        <w:t>Guided practice</w:t>
      </w:r>
    </w:p>
    <w:p>
      <w:pPr>
        <w:pStyle w:val="ListNumber"/>
      </w:pPr>
      <w:r>
        <w:t>Read the scenario and identify the decision owner, affected party, consequence of error, and prohibited shortcut.</w:t>
      </w:r>
    </w:p>
    <w:p>
      <w:pPr>
        <w:pStyle w:val="ListNumber"/>
      </w:pPr>
      <w:r>
        <w:t>Rehearse one scenario and use a peer review to find one evidence gap before independent practice.</w:t>
      </w:r>
    </w:p>
    <w:p>
      <w:pPr>
        <w:pStyle w:val="ListNumber"/>
      </w:pPr>
      <w:r>
        <w:t>Exchange the draft with a peer. The peer annotates missing authorization, evidence, assumption, limitation, owner, or stop condition rather than silently repairing it.</w:t>
      </w:r>
    </w:p>
    <w:p>
      <w:pPr>
        <w:pStyle w:val="ListNumber"/>
      </w:pPr>
      <w:r>
        <w:t>Revise once, record what changed and why, and brief one decision, one source, one limitation, and one escalation path.</w:t>
      </w:r>
    </w:p>
    <w:p>
      <w:pPr>
        <w:pStyle w:val="Heading2"/>
      </w:pPr>
      <w:r>
        <w:t>Independent synthetic exercise</w:t>
      </w:r>
    </w:p>
    <w:p>
      <w:r>
        <w:t>Complete one scenario and submit authorization, CTSE, artifact, verification log, and three-minute brief. This is transparent practice, not a secure award assessment.</w:t>
      </w:r>
    </w:p>
    <w:p>
      <w:r>
        <w:t>Use only this lesson's learner assets. If an item asks for prohibited access, disclosure, deletion, or action, stop and record the issue. Do not substitute real workplace data. Preserve the original scenario, your versioned response, and the review record.</w:t>
      </w:r>
    </w:p>
    <w:p>
      <w:pPr>
        <w:pStyle w:val="Heading2"/>
      </w:pPr>
      <w:r>
        <w:t>Required deliverables</w:t>
      </w:r>
    </w:p>
    <w:p>
      <w:pPr>
        <w:pStyle w:val="ListBullet"/>
      </w:pPr>
      <w:r>
        <w:t>Authorization record</w:t>
      </w:r>
    </w:p>
    <w:p>
      <w:pPr>
        <w:pStyle w:val="ListBullet"/>
      </w:pPr>
      <w:r>
        <w:t>CTSE record</w:t>
      </w:r>
    </w:p>
    <w:p>
      <w:pPr>
        <w:pStyle w:val="ListBullet"/>
      </w:pPr>
      <w:r>
        <w:t>Final artifact</w:t>
      </w:r>
    </w:p>
    <w:p>
      <w:pPr>
        <w:pStyle w:val="ListBullet"/>
      </w:pPr>
      <w:r>
        <w:t>Verification log</w:t>
      </w:r>
    </w:p>
    <w:p>
      <w:pPr>
        <w:pStyle w:val="ListBullet"/>
      </w:pPr>
      <w:r>
        <w:t>Brief-back</w:t>
      </w:r>
    </w:p>
    <w:p>
      <w:pPr>
        <w:pStyle w:val="Heading2"/>
      </w:pPr>
      <w:r>
        <w:t>Acceptance checklist</w:t>
      </w:r>
    </w:p>
    <w:p>
      <w:pPr>
        <w:pStyle w:val="ListBullet"/>
      </w:pPr>
      <w:r>
        <w:t>☐ The exact tool, account, environment, user, purpose, and data are within the stated course boundary.</w:t>
      </w:r>
    </w:p>
    <w:p>
      <w:pPr>
        <w:pStyle w:val="ListBullet"/>
      </w:pPr>
      <w:r>
        <w:t>☐ Inputs are synthetic/public and minimum necessary.</w:t>
      </w:r>
    </w:p>
    <w:p>
      <w:pPr>
        <w:pStyle w:val="ListBullet"/>
      </w:pPr>
      <w:r>
        <w:t>☐ Sources, versions, transformations, and consequential decisions are traceable.</w:t>
      </w:r>
    </w:p>
    <w:p>
      <w:pPr>
        <w:pStyle w:val="ListBullet"/>
      </w:pPr>
      <w:r>
        <w:t>☐ Claims are typed and material claims are independently checked.</w:t>
      </w:r>
    </w:p>
    <w:p>
      <w:pPr>
        <w:pStyle w:val="ListBullet"/>
      </w:pPr>
      <w:r>
        <w:t>☐ Assumptions, contradictions, uncertainty, and excluded uses are visible.</w:t>
      </w:r>
    </w:p>
    <w:p>
      <w:pPr>
        <w:pStyle w:val="ListBullet"/>
      </w:pPr>
      <w:r>
        <w:t>☐ A human decision owner, fallback, and stop/escalation condition are named.</w:t>
      </w:r>
    </w:p>
    <w:p>
      <w:pPr>
        <w:pStyle w:val="ListBullet"/>
      </w:pPr>
      <w:r>
        <w:t>☐ The artifact contains no live sensitive, controlled, proprietary, or personal information.</w:t>
      </w:r>
    </w:p>
    <w:p>
      <w:pPr>
        <w:pStyle w:val="ListBullet"/>
      </w:pPr>
      <w:r>
        <w:t>☐ AI assistance and individual contribution are described honestly.</w:t>
      </w:r>
    </w:p>
    <w:p>
      <w:pPr>
        <w:pStyle w:val="Heading2"/>
      </w:pPr>
      <w:r>
        <w:t>Formative check</w:t>
      </w:r>
    </w:p>
    <w:p>
      <w:pPr>
        <w:pStyle w:val="ListNumber"/>
      </w:pPr>
      <w:r>
        <w:t>What cannot be averaged?</w:t>
      </w:r>
    </w:p>
    <w:p>
      <w:pPr>
        <w:pStyle w:val="ListNumber"/>
      </w:pPr>
      <w:r>
        <w:t>Does an automated quiz award the credential?</w:t>
      </w:r>
    </w:p>
    <w:p>
      <w:pPr>
        <w:pStyle w:val="ListNumber"/>
      </w:pPr>
      <w:r>
        <w:t>What must the brief state?</w:t>
      </w:r>
    </w:p>
    <w:p>
      <w:pPr>
        <w:pStyle w:val="ListNumber"/>
      </w:pPr>
      <w:r>
        <w:t>May live data be substituted?</w:t>
      </w:r>
    </w:p>
    <w:p>
      <w:pPr>
        <w:pStyle w:val="ListNumber"/>
      </w:pPr>
      <w:r>
        <w:t>Does usefulness replace verification?</w:t>
      </w:r>
    </w:p>
    <w:p>
      <w:r>
        <w:t>Answer before requesting instructor feedback. These transparent questions support learning and are not secure certification items.</w:t>
      </w:r>
    </w:p>
    <w:p>
      <w:pPr>
        <w:pStyle w:val="Heading2"/>
      </w:pPr>
      <w:r>
        <w:t>Remediation</w:t>
      </w:r>
    </w:p>
    <w:p>
      <w:r>
        <w:t>If an authorization, safety, evidence-integrity, or false-authority boundary is missed, stop the exercise. Protect data and systems, preserve the relevant state, and explain the error in your own words. Review the controlling concept, complete the alternate instructor scenario, and demonstrate the corrected behavior. A critical failure is never averaged into a pass. For noncritical gaps, revise the missing evidence and repeat only the affected step.</w:t>
      </w:r>
    </w:p>
    <w:p>
      <w:pPr>
        <w:pStyle w:val="Heading2"/>
      </w:pPr>
      <w:r>
        <w:t>Transfer to work</w:t>
      </w:r>
    </w:p>
    <w:p>
      <w:r>
        <w:t>Before applying the lesson outside class, replace course placeholders with the actual organizational owner, policy, approved system, records schedule, privacy/security contacts, accessibility process, and incident route. Training evidence does not authorize operational use. Record what would have to be true before proceeding and who can decide.</w:t>
      </w:r>
    </w:p>
    <w:p>
      <w:pPr>
        <w:pStyle w:val="Heading2"/>
      </w:pPr>
      <w:r>
        <w:t>Sources and currency</w:t>
      </w:r>
    </w:p>
    <w:p>
      <w:pPr>
        <w:pStyle w:val="ListBullet"/>
      </w:pPr>
      <w:r>
        <w:t>NIST AI RMF 1.0: https://www.nist.gov/itl/ai-risk-management-framework</w:t>
      </w:r>
    </w:p>
    <w:p>
      <w:pPr>
        <w:pStyle w:val="ListBullet"/>
      </w:pPr>
      <w:r>
        <w:t>NIST AI 600-1: https://doi.org/10.6028/NIST.AI.600-1</w:t>
      </w:r>
    </w:p>
    <w:p>
      <w:pPr>
        <w:pStyle w:val="ListBullet"/>
      </w:pPr>
      <w:r>
        <w:t>OWASP LLM Top 10 2025: https://genai.owasp.org/llm-top-10/</w:t>
      </w:r>
    </w:p>
    <w:p>
      <w:r>
        <w:t>These references do not provide blanket authorization. Verify the current source and local applicability before every cohort and after material policy, provider, model, configuration, or threat changes.</w:t>
      </w:r>
    </w:p>
    <w:p>
      <w:r>
        <w:br w:type="page"/>
      </w:r>
    </w:p>
    <w:p>
      <w:pPr>
        <w:pStyle w:val="Heading1"/>
      </w:pPr>
      <w:r>
        <w:t>Module F training-only practice pack</w:t>
      </w:r>
    </w:p>
    <w:p>
      <w:r>
        <w:rPr>
          <w:b/>
          <w:color w:val="7A5A00"/>
        </w:rPr>
        <w:t>This courseware is training. Completion does not itself award occupational certification. Any AI-Aware Operator education certificate or badge requires a separately approved assessment and decision process and does not imply government approval, independent AI authority, or professional expertise.</w:t>
      </w:r>
    </w:p>
    <w:p>
      <w:r>
        <w:rPr>
          <w:b/>
          <w:color w:val="7A5A00"/>
        </w:rPr>
        <w:t>Transparent formative practice only. Not a secure certification bank and not a validated passing standard.</w:t>
      </w:r>
    </w:p>
    <w:p>
      <w:pPr>
        <w:pStyle w:val="Heading2"/>
      </w:pPr>
      <w:r>
        <w:t>Knowledge and judgment practice</w:t>
      </w:r>
    </w:p>
    <w:p>
      <w:pPr>
        <w:pStyle w:val="Heading3"/>
      </w:pPr>
      <w:r>
        <w:t>F-PRACT-K01</w:t>
      </w:r>
    </w:p>
    <w:p>
      <w:r>
        <w:t>Does fluency prove accuracy?</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F-PRACT-K02</w:t>
      </w:r>
    </w:p>
    <w:p>
      <w:r>
        <w:t>Is retrieval model memory?</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F-PRACT-K03</w:t>
      </w:r>
    </w:p>
    <w:p>
      <w:r>
        <w:t>What expands risk most?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F-PRACT-K04</w:t>
      </w:r>
    </w:p>
    <w:p>
      <w:r>
        <w:t>Does a citation prove support?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F-PRACT-K05</w:t>
      </w:r>
    </w:p>
    <w:p>
      <w:r>
        <w:t>What should uncertainty produce?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F-PRACT-K06</w:t>
      </w:r>
    </w:p>
    <w:p>
      <w:r>
        <w:t>Can a paid account receive internal data by default?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F-PRACT-K07</w:t>
      </w:r>
    </w:p>
    <w:p>
      <w:r>
        <w:t>What must sanitization preserve?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F-PRACT-K08</w:t>
      </w:r>
    </w:p>
    <w:p>
      <w:r>
        <w:t>Who resolves uncertain authorization?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F-PRACT-K09</w:t>
      </w:r>
    </w:p>
    <w:p>
      <w:r>
        <w:t>Is redaction always de-identification?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F-PRACT-K10</w:t>
      </w:r>
    </w:p>
    <w:p>
      <w:r>
        <w:t>What should an unclear category trigger?</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F-PRACT-K11</w:t>
      </w:r>
    </w:p>
    <w:p>
      <w:r>
        <w:t>Which element defines pass/fail?</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F-PRACT-K12</w:t>
      </w:r>
    </w:p>
    <w:p>
      <w:r>
        <w:t>Can a prompt enforce permissions?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F-PRACT-K13</w:t>
      </w:r>
    </w:p>
    <w:p>
      <w:r>
        <w:t>Why change one variable?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F-PRACT-K14</w:t>
      </w:r>
    </w:p>
    <w:p>
      <w:r>
        <w:t>What should happen when evidence is missing?</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F-PRACT-K15</w:t>
      </w:r>
    </w:p>
    <w:p>
      <w:r>
        <w:t>Is longer always better?</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F-PRACT-K16</w:t>
      </w:r>
    </w:p>
    <w:p>
      <w:r>
        <w:t>Is a plausible citation verified?</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F-PRACT-K17</w:t>
      </w:r>
    </w:p>
    <w:p>
      <w:r>
        <w:t>When does verification increase?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F-PRACT-K18</w:t>
      </w:r>
    </w:p>
    <w:p>
      <w:r>
        <w:t>Are two models independent proof?</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F-PRACT-K19</w:t>
      </w:r>
    </w:p>
    <w:p>
      <w:r>
        <w:t>How handle contradiction?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F-PRACT-K20</w:t>
      </w:r>
    </w:p>
    <w:p>
      <w:r>
        <w:t>Best source for a requirement?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F-PRACT-K21</w:t>
      </w:r>
    </w:p>
    <w:p>
      <w:r>
        <w:t>What is extraction?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F-PRACT-K22</w:t>
      </w:r>
    </w:p>
    <w:p>
      <w:r>
        <w:t>How handle contradiction?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F-PRACT-K23</w:t>
      </w:r>
    </w:p>
    <w:p>
      <w:r>
        <w:t>May a missing fact be filled?</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F-PRACT-K24</w:t>
      </w:r>
    </w:p>
    <w:p>
      <w:r>
        <w:t>Does summary permit removing limitations?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F-PRACT-K25</w:t>
      </w:r>
    </w:p>
    <w:p>
      <w:r>
        <w:t>Who owns the final brief?</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F-PRACT-K26</w:t>
      </w:r>
    </w:p>
    <w:p>
      <w:r>
        <w:t>Who owns a high-impact decision?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F-PRACT-K27</w:t>
      </w:r>
    </w:p>
    <w:p>
      <w:r>
        <w:t>What makes review meaningful?</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F-PRACT-K28</w:t>
      </w:r>
    </w:p>
    <w:p>
      <w:r>
        <w:t>What reduces bias?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F-PRACT-K29</w:t>
      </w:r>
    </w:p>
    <w:p>
      <w:r>
        <w:t>Is a click meaningful oversight?</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F-PRACT-K30</w:t>
      </w:r>
    </w:p>
    <w:p>
      <w:r>
        <w:t>What must be contestable?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F-PRACT-K31</w:t>
      </w:r>
    </w:p>
    <w:p>
      <w:r>
        <w:t>Are internal documents trusted instructions?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F-PRACT-K32</w:t>
      </w:r>
    </w:p>
    <w:p>
      <w:r>
        <w:t>Where enforce permissions?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F-PRACT-K33</w:t>
      </w:r>
    </w:p>
    <w:p>
      <w:r>
        <w:t>What requires confirmation?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F-PRACT-K34</w:t>
      </w:r>
    </w:p>
    <w:p>
      <w:r>
        <w:t>Default access?</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F-PRACT-K35</w:t>
      </w:r>
    </w:p>
    <w:p>
      <w:r>
        <w:t>What ends an agent loop?</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F-PRACT-K36</w:t>
      </w:r>
    </w:p>
    <w:p>
      <w:r>
        <w:t>What cannot be averaged?</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F-PRACT-K37</w:t>
      </w:r>
    </w:p>
    <w:p>
      <w:r>
        <w:t>Does an automated quiz award the credential?</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F-PRACT-K38</w:t>
      </w:r>
    </w:p>
    <w:p>
      <w:r>
        <w:t>What must the brief state?</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F-PRACT-K39</w:t>
      </w:r>
    </w:p>
    <w:p>
      <w:r>
        <w:t>May live data be substituted?</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3"/>
      </w:pPr>
      <w:r>
        <w:t>F-PRACT-K40</w:t>
      </w:r>
    </w:p>
    <w:p>
      <w:r>
        <w:t>Does usefulness replace verification?</w:t>
      </w:r>
    </w:p>
    <w:p>
      <w:pPr>
        <w:pStyle w:val="ListBullet"/>
      </w:pPr>
      <w:r>
        <w:t>A. Proceed based on model confidence</w:t>
      </w:r>
    </w:p>
    <w:p>
      <w:pPr>
        <w:pStyle w:val="ListBullet"/>
      </w:pPr>
      <w:r>
        <w:t>B. Apply the documented boundary, evidence check, and human ownership</w:t>
      </w:r>
    </w:p>
    <w:p>
      <w:pPr>
        <w:pStyle w:val="ListBullet"/>
      </w:pPr>
      <w:r>
        <w:t>C. Delegate the decision to the AI system</w:t>
      </w:r>
    </w:p>
    <w:p>
      <w:pPr>
        <w:pStyle w:val="ListBullet"/>
      </w:pPr>
      <w:r>
        <w:t>D. Remove the audit trail</w:t>
      </w:r>
    </w:p>
    <w:p>
      <w:r>
        <w:t>Choose the best response and explain why every other option fails.</w:t>
      </w:r>
    </w:p>
    <w:p>
      <w:pPr>
        <w:pStyle w:val="Heading2"/>
      </w:pPr>
      <w:r>
        <w:t>Performance practice</w:t>
      </w:r>
    </w:p>
    <w:p>
      <w:r>
        <w:t>Complete the final Module F scenario and submit its evidence package and brief-back.</w:t>
      </w:r>
    </w:p>
    <w:p>
      <w:pPr>
        <w:pStyle w:val="Heading2"/>
      </w:pPr>
      <w:r>
        <w:t>Training rubric</w:t>
      </w:r>
    </w:p>
    <w:p>
      <w:r>
        <w:t>Critical failures require stop, remediation, and a materially different practice scenario. No percentage here is a certification cut score.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PUBLIC-TRAINING CANDIDATE | Version 0.9-rc1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5A5A"/>
        <w:sz w:val="16"/>
      </w:rPr>
      <w:t>VETSLEARN APPLIED AI ACADEMY | CW-F-MAN-001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